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612" w:rsidRDefault="00B67577" w:rsidP="00437612">
      <w:pPr>
        <w:pStyle w:val="Title"/>
        <w:tabs>
          <w:tab w:val="left" w:pos="2055"/>
          <w:tab w:val="center" w:pos="4608"/>
        </w:tabs>
        <w:spacing w:line="480" w:lineRule="auto"/>
        <w:jc w:val="left"/>
        <w:rPr>
          <w:b/>
          <w:bCs/>
          <w:color w:val="000000" w:themeColor="text1"/>
          <w:sz w:val="24"/>
          <w:szCs w:val="24"/>
        </w:rPr>
      </w:pPr>
      <w:r>
        <w:rPr>
          <w:b/>
          <w:bCs/>
          <w:color w:val="000000" w:themeColor="text1"/>
          <w:sz w:val="24"/>
          <w:szCs w:val="24"/>
        </w:rPr>
        <w:tab/>
      </w:r>
    </w:p>
    <w:p w:rsidR="00437612" w:rsidRDefault="00437612" w:rsidP="00437612">
      <w:pPr>
        <w:pStyle w:val="Title"/>
        <w:tabs>
          <w:tab w:val="left" w:pos="2055"/>
          <w:tab w:val="center" w:pos="4608"/>
        </w:tabs>
        <w:spacing w:line="480" w:lineRule="auto"/>
        <w:jc w:val="left"/>
        <w:rPr>
          <w:b/>
          <w:bCs/>
          <w:color w:val="000000" w:themeColor="text1"/>
          <w:sz w:val="24"/>
          <w:szCs w:val="24"/>
        </w:rPr>
      </w:pPr>
    </w:p>
    <w:p w:rsidR="00437612" w:rsidRDefault="00437612" w:rsidP="00437612">
      <w:pPr>
        <w:pStyle w:val="Title"/>
        <w:tabs>
          <w:tab w:val="left" w:pos="2055"/>
          <w:tab w:val="center" w:pos="4608"/>
        </w:tabs>
        <w:spacing w:line="480" w:lineRule="auto"/>
        <w:jc w:val="left"/>
        <w:rPr>
          <w:b/>
          <w:bCs/>
          <w:color w:val="000000" w:themeColor="text1"/>
          <w:sz w:val="24"/>
          <w:szCs w:val="24"/>
        </w:rPr>
      </w:pPr>
    </w:p>
    <w:p w:rsidR="00437612" w:rsidRDefault="00437612" w:rsidP="00437612">
      <w:pPr>
        <w:pStyle w:val="Title"/>
        <w:tabs>
          <w:tab w:val="left" w:pos="2055"/>
          <w:tab w:val="center" w:pos="4608"/>
        </w:tabs>
        <w:spacing w:line="480" w:lineRule="auto"/>
        <w:jc w:val="left"/>
        <w:rPr>
          <w:b/>
          <w:bCs/>
          <w:color w:val="000000" w:themeColor="text1"/>
          <w:sz w:val="24"/>
          <w:szCs w:val="24"/>
        </w:rPr>
      </w:pPr>
    </w:p>
    <w:p w:rsidR="00437612" w:rsidRDefault="00437612" w:rsidP="00437612">
      <w:pPr>
        <w:pStyle w:val="Title"/>
        <w:tabs>
          <w:tab w:val="left" w:pos="2055"/>
          <w:tab w:val="center" w:pos="4608"/>
        </w:tabs>
        <w:spacing w:line="480" w:lineRule="auto"/>
        <w:jc w:val="left"/>
        <w:rPr>
          <w:b/>
          <w:bCs/>
          <w:color w:val="000000" w:themeColor="text1"/>
          <w:sz w:val="24"/>
          <w:szCs w:val="24"/>
        </w:rPr>
      </w:pPr>
    </w:p>
    <w:p w:rsidR="00437612" w:rsidRDefault="00437612" w:rsidP="00437612">
      <w:pPr>
        <w:pStyle w:val="Title"/>
        <w:tabs>
          <w:tab w:val="left" w:pos="2055"/>
          <w:tab w:val="center" w:pos="4608"/>
        </w:tabs>
        <w:spacing w:line="480" w:lineRule="auto"/>
        <w:jc w:val="left"/>
        <w:rPr>
          <w:b/>
          <w:bCs/>
          <w:color w:val="000000" w:themeColor="text1"/>
          <w:sz w:val="24"/>
          <w:szCs w:val="24"/>
        </w:rPr>
      </w:pPr>
    </w:p>
    <w:p w:rsidR="00437612" w:rsidRDefault="00437612" w:rsidP="00437612">
      <w:pPr>
        <w:pStyle w:val="Title"/>
        <w:tabs>
          <w:tab w:val="left" w:pos="2055"/>
          <w:tab w:val="center" w:pos="4608"/>
        </w:tabs>
        <w:spacing w:line="480" w:lineRule="auto"/>
        <w:jc w:val="left"/>
        <w:rPr>
          <w:b/>
          <w:bCs/>
          <w:color w:val="000000" w:themeColor="text1"/>
          <w:sz w:val="24"/>
          <w:szCs w:val="24"/>
        </w:rPr>
      </w:pPr>
    </w:p>
    <w:p w:rsidR="00437612" w:rsidRDefault="00437612" w:rsidP="00437612">
      <w:pPr>
        <w:pStyle w:val="Title"/>
        <w:tabs>
          <w:tab w:val="left" w:pos="2055"/>
          <w:tab w:val="center" w:pos="4608"/>
        </w:tabs>
        <w:spacing w:line="480" w:lineRule="auto"/>
        <w:jc w:val="left"/>
        <w:rPr>
          <w:b/>
          <w:bCs/>
          <w:color w:val="000000" w:themeColor="text1"/>
          <w:sz w:val="24"/>
          <w:szCs w:val="24"/>
        </w:rPr>
      </w:pPr>
    </w:p>
    <w:p w:rsidR="00437612" w:rsidRDefault="00D54930" w:rsidP="00D54930">
      <w:pPr>
        <w:pStyle w:val="NoSpacing"/>
        <w:spacing w:line="480" w:lineRule="auto"/>
        <w:jc w:val="center"/>
        <w:rPr>
          <w:sz w:val="24"/>
          <w:szCs w:val="24"/>
        </w:rPr>
      </w:pPr>
      <w:r w:rsidRPr="00D54930">
        <w:rPr>
          <w:sz w:val="24"/>
          <w:szCs w:val="24"/>
        </w:rPr>
        <w:t>BMGT 203 – operations management</w:t>
      </w:r>
    </w:p>
    <w:p w:rsidR="00D54930" w:rsidRDefault="00D54930" w:rsidP="00D54930">
      <w:pPr>
        <w:pStyle w:val="NoSpacing"/>
        <w:spacing w:line="480" w:lineRule="auto"/>
        <w:jc w:val="center"/>
        <w:rPr>
          <w:sz w:val="24"/>
          <w:szCs w:val="24"/>
        </w:rPr>
      </w:pPr>
      <w:r>
        <w:rPr>
          <w:sz w:val="24"/>
          <w:szCs w:val="24"/>
        </w:rPr>
        <w:t>Name</w:t>
      </w:r>
    </w:p>
    <w:p w:rsidR="00D54930" w:rsidRDefault="00D54930" w:rsidP="00D54930">
      <w:pPr>
        <w:pStyle w:val="NoSpacing"/>
        <w:spacing w:line="480" w:lineRule="auto"/>
        <w:jc w:val="center"/>
        <w:rPr>
          <w:sz w:val="24"/>
          <w:szCs w:val="24"/>
        </w:rPr>
      </w:pPr>
      <w:r>
        <w:rPr>
          <w:sz w:val="24"/>
          <w:szCs w:val="24"/>
        </w:rPr>
        <w:t>Instructor</w:t>
      </w:r>
    </w:p>
    <w:p w:rsidR="00D54930" w:rsidRDefault="00D54930" w:rsidP="00D54930">
      <w:pPr>
        <w:pStyle w:val="NoSpacing"/>
        <w:spacing w:line="480" w:lineRule="auto"/>
        <w:jc w:val="center"/>
        <w:rPr>
          <w:sz w:val="24"/>
          <w:szCs w:val="24"/>
        </w:rPr>
      </w:pPr>
      <w:r>
        <w:rPr>
          <w:sz w:val="24"/>
          <w:szCs w:val="24"/>
        </w:rPr>
        <w:t>Course</w:t>
      </w:r>
    </w:p>
    <w:p w:rsidR="00D54930" w:rsidRDefault="00D54930" w:rsidP="00D54930">
      <w:pPr>
        <w:pStyle w:val="NoSpacing"/>
        <w:spacing w:line="480" w:lineRule="auto"/>
        <w:jc w:val="center"/>
        <w:rPr>
          <w:sz w:val="24"/>
          <w:szCs w:val="24"/>
        </w:rPr>
      </w:pPr>
      <w:r>
        <w:rPr>
          <w:sz w:val="24"/>
          <w:szCs w:val="24"/>
        </w:rPr>
        <w:t>Date</w:t>
      </w:r>
    </w:p>
    <w:p w:rsidR="00D54930" w:rsidRPr="00D54930" w:rsidRDefault="00D54930" w:rsidP="00D54930">
      <w:pPr>
        <w:pStyle w:val="NoSpacing"/>
        <w:spacing w:line="480" w:lineRule="auto"/>
        <w:jc w:val="center"/>
        <w:rPr>
          <w:sz w:val="24"/>
          <w:szCs w:val="24"/>
        </w:rPr>
      </w:pPr>
    </w:p>
    <w:p w:rsidR="00D54930" w:rsidRDefault="00D54930" w:rsidP="00D54930">
      <w:pPr>
        <w:pStyle w:val="Title"/>
        <w:tabs>
          <w:tab w:val="left" w:pos="2055"/>
          <w:tab w:val="center" w:pos="4608"/>
        </w:tabs>
        <w:spacing w:line="480" w:lineRule="auto"/>
        <w:jc w:val="left"/>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Default="00437612" w:rsidP="00437612">
      <w:pPr>
        <w:pStyle w:val="Title"/>
        <w:spacing w:line="480" w:lineRule="auto"/>
        <w:rPr>
          <w:b/>
          <w:bCs/>
          <w:color w:val="000000" w:themeColor="text1"/>
          <w:sz w:val="24"/>
          <w:szCs w:val="24"/>
        </w:rPr>
      </w:pPr>
    </w:p>
    <w:p w:rsidR="00437612" w:rsidRPr="00437612" w:rsidRDefault="00437612" w:rsidP="00D54930">
      <w:pPr>
        <w:pStyle w:val="Title"/>
        <w:spacing w:line="480" w:lineRule="auto"/>
        <w:jc w:val="left"/>
        <w:rPr>
          <w:b/>
          <w:bCs/>
          <w:color w:val="000000" w:themeColor="text1"/>
          <w:sz w:val="24"/>
          <w:szCs w:val="24"/>
        </w:rPr>
      </w:pPr>
    </w:p>
    <w:p w:rsidR="00264518" w:rsidRPr="00437612" w:rsidRDefault="00B67577" w:rsidP="00437612">
      <w:pPr>
        <w:spacing w:line="480" w:lineRule="auto"/>
        <w:jc w:val="both"/>
        <w:rPr>
          <w:b/>
          <w:bCs/>
          <w:color w:val="000000" w:themeColor="text1"/>
          <w:sz w:val="24"/>
          <w:szCs w:val="24"/>
        </w:rPr>
      </w:pPr>
      <w:r w:rsidRPr="00437612">
        <w:rPr>
          <w:b/>
          <w:bCs/>
          <w:color w:val="000000" w:themeColor="text1"/>
          <w:sz w:val="24"/>
          <w:szCs w:val="24"/>
        </w:rPr>
        <w:lastRenderedPageBreak/>
        <w:t>Apollo 13 – The Movie</w:t>
      </w:r>
    </w:p>
    <w:p w:rsidR="00264518" w:rsidRPr="00437612" w:rsidRDefault="00B67577" w:rsidP="00437612">
      <w:pPr>
        <w:spacing w:line="480" w:lineRule="auto"/>
        <w:jc w:val="both"/>
        <w:rPr>
          <w:b/>
          <w:bCs/>
          <w:color w:val="000000" w:themeColor="text1"/>
          <w:sz w:val="24"/>
          <w:szCs w:val="24"/>
          <w:u w:val="single"/>
        </w:rPr>
      </w:pPr>
      <w:r w:rsidRPr="00437612">
        <w:rPr>
          <w:b/>
          <w:bCs/>
          <w:color w:val="000000" w:themeColor="text1"/>
          <w:sz w:val="24"/>
          <w:szCs w:val="24"/>
          <w:u w:val="single"/>
        </w:rPr>
        <w:t>Part 1:</w:t>
      </w:r>
    </w:p>
    <w:p w:rsidR="0039651D"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Analysis of the Apollo 13 mission</w:t>
      </w:r>
    </w:p>
    <w:p w:rsidR="00D37A60"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 xml:space="preserve">Teamwork </w:t>
      </w:r>
    </w:p>
    <w:p w:rsidR="0039651D" w:rsidRPr="00437612" w:rsidRDefault="00B67577" w:rsidP="00437612">
      <w:pPr>
        <w:pStyle w:val="BodyText"/>
        <w:numPr>
          <w:ilvl w:val="0"/>
          <w:numId w:val="4"/>
        </w:numPr>
        <w:spacing w:line="480" w:lineRule="auto"/>
        <w:jc w:val="both"/>
        <w:rPr>
          <w:color w:val="000000" w:themeColor="text1"/>
          <w:sz w:val="24"/>
          <w:szCs w:val="24"/>
        </w:rPr>
      </w:pPr>
      <w:r w:rsidRPr="00437612">
        <w:rPr>
          <w:color w:val="000000" w:themeColor="text1"/>
          <w:sz w:val="24"/>
          <w:szCs w:val="24"/>
        </w:rPr>
        <w:t xml:space="preserve">Apollo 13 illustrates the productivity of leadership values and principles, mainly </w:t>
      </w:r>
      <w:r w:rsidRPr="00437612">
        <w:rPr>
          <w:color w:val="000000" w:themeColor="text1"/>
          <w:sz w:val="24"/>
          <w:szCs w:val="24"/>
        </w:rPr>
        <w:t>concentrating on the solidity of the team.</w:t>
      </w:r>
    </w:p>
    <w:p w:rsidR="0039651D" w:rsidRPr="00437612" w:rsidRDefault="00B67577" w:rsidP="00437612">
      <w:pPr>
        <w:pStyle w:val="BodyText"/>
        <w:numPr>
          <w:ilvl w:val="0"/>
          <w:numId w:val="4"/>
        </w:numPr>
        <w:spacing w:line="480" w:lineRule="auto"/>
        <w:jc w:val="both"/>
        <w:rPr>
          <w:color w:val="000000" w:themeColor="text1"/>
          <w:sz w:val="24"/>
          <w:szCs w:val="24"/>
        </w:rPr>
      </w:pPr>
      <w:r w:rsidRPr="00437612">
        <w:rPr>
          <w:color w:val="000000" w:themeColor="text1"/>
          <w:sz w:val="24"/>
          <w:szCs w:val="24"/>
        </w:rPr>
        <w:t>The movie demonstrates how leaders can create values and vision and the way the teams may cooperate under high-stress situations.</w:t>
      </w:r>
    </w:p>
    <w:p w:rsidR="0039651D" w:rsidRPr="00437612" w:rsidRDefault="00B67577" w:rsidP="00437612">
      <w:pPr>
        <w:pStyle w:val="BodyText"/>
        <w:numPr>
          <w:ilvl w:val="0"/>
          <w:numId w:val="4"/>
        </w:numPr>
        <w:spacing w:line="480" w:lineRule="auto"/>
        <w:jc w:val="both"/>
        <w:rPr>
          <w:color w:val="000000" w:themeColor="text1"/>
          <w:sz w:val="24"/>
          <w:szCs w:val="24"/>
        </w:rPr>
      </w:pPr>
      <w:r w:rsidRPr="00437612">
        <w:rPr>
          <w:color w:val="000000" w:themeColor="text1"/>
          <w:sz w:val="24"/>
          <w:szCs w:val="24"/>
        </w:rPr>
        <w:t>In the movie, leadership knowledge and skills like teamwork and effective communica</w:t>
      </w:r>
      <w:r w:rsidRPr="00437612">
        <w:rPr>
          <w:color w:val="000000" w:themeColor="text1"/>
          <w:sz w:val="24"/>
          <w:szCs w:val="24"/>
        </w:rPr>
        <w:t>tions are creatively integrated.</w:t>
      </w:r>
    </w:p>
    <w:p w:rsidR="0039651D"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 xml:space="preserve">Project management </w:t>
      </w:r>
    </w:p>
    <w:p w:rsidR="0039651D"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Apollo 13 project vision at the beginning of the film was to land the astronauts on the moon surface.</w:t>
      </w:r>
    </w:p>
    <w:p w:rsidR="0039651D"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The unanticipated explosions, however, in the module of service, established a "Do or die" scenario f</w:t>
      </w:r>
      <w:r w:rsidRPr="00437612">
        <w:rPr>
          <w:color w:val="000000" w:themeColor="text1"/>
          <w:sz w:val="24"/>
          <w:szCs w:val="24"/>
        </w:rPr>
        <w:t>or the teams.</w:t>
      </w:r>
    </w:p>
    <w:p w:rsidR="0039651D"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The project vision is unexpectedly shifted to bringing the astronauts back on earth safe and sound.</w:t>
      </w:r>
    </w:p>
    <w:p w:rsidR="0039651D"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 xml:space="preserve">Technically, it is a sound film that is giving situational experiences. </w:t>
      </w:r>
    </w:p>
    <w:p w:rsidR="0039651D"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Product selection</w:t>
      </w:r>
    </w:p>
    <w:p w:rsidR="0039651D"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Recreating the actual mission control centre of NAS</w:t>
      </w:r>
      <w:r w:rsidRPr="00437612">
        <w:rPr>
          <w:color w:val="000000" w:themeColor="text1"/>
          <w:sz w:val="24"/>
          <w:szCs w:val="24"/>
        </w:rPr>
        <w:t>A in Huston and using direct interactions form the space stations, Ron Howard, the director, tried to make this film as practical as possible.</w:t>
      </w:r>
    </w:p>
    <w:p w:rsidR="0039651D"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It was just a typical launch of spacecraft at the beginning of the movie until explosions took place in the modul</w:t>
      </w:r>
      <w:r w:rsidRPr="00437612">
        <w:rPr>
          <w:color w:val="000000" w:themeColor="text1"/>
          <w:sz w:val="24"/>
          <w:szCs w:val="24"/>
        </w:rPr>
        <w:t>e of service.</w:t>
      </w:r>
    </w:p>
    <w:p w:rsidR="0039651D"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Quality management</w:t>
      </w:r>
    </w:p>
    <w:p w:rsidR="00C752A5"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lastRenderedPageBreak/>
        <w:t xml:space="preserve">The ground team at that instant changed the objective from completions of the mission to bringing the astronauts back safely on earth. </w:t>
      </w:r>
    </w:p>
    <w:p w:rsidR="00C752A5"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 xml:space="preserve">Those uncertainties built a lot of space for creativity and innovation. </w:t>
      </w:r>
    </w:p>
    <w:p w:rsidR="0039651D"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Capacity plann</w:t>
      </w:r>
      <w:r w:rsidRPr="00437612">
        <w:rPr>
          <w:color w:val="000000" w:themeColor="text1"/>
          <w:sz w:val="24"/>
          <w:szCs w:val="24"/>
        </w:rPr>
        <w:t xml:space="preserve">ing </w:t>
      </w:r>
    </w:p>
    <w:p w:rsidR="00C752A5" w:rsidRPr="00437612" w:rsidRDefault="00B67577" w:rsidP="00437612">
      <w:pPr>
        <w:pStyle w:val="BodyText"/>
        <w:numPr>
          <w:ilvl w:val="0"/>
          <w:numId w:val="7"/>
        </w:numPr>
        <w:spacing w:line="480" w:lineRule="auto"/>
        <w:jc w:val="both"/>
        <w:rPr>
          <w:color w:val="000000" w:themeColor="text1"/>
          <w:sz w:val="24"/>
          <w:szCs w:val="24"/>
        </w:rPr>
      </w:pPr>
      <w:r w:rsidRPr="00437612">
        <w:rPr>
          <w:color w:val="000000" w:themeColor="text1"/>
          <w:sz w:val="24"/>
          <w:szCs w:val="24"/>
        </w:rPr>
        <w:t xml:space="preserve">For both the teams, these were new challenges. </w:t>
      </w:r>
    </w:p>
    <w:p w:rsidR="00C752A5" w:rsidRPr="00437612" w:rsidRDefault="00B67577" w:rsidP="00437612">
      <w:pPr>
        <w:pStyle w:val="BodyText"/>
        <w:numPr>
          <w:ilvl w:val="0"/>
          <w:numId w:val="7"/>
        </w:numPr>
        <w:spacing w:line="480" w:lineRule="auto"/>
        <w:jc w:val="both"/>
        <w:rPr>
          <w:color w:val="000000" w:themeColor="text1"/>
          <w:sz w:val="24"/>
          <w:szCs w:val="24"/>
        </w:rPr>
      </w:pPr>
      <w:r w:rsidRPr="00437612">
        <w:rPr>
          <w:color w:val="000000" w:themeColor="text1"/>
          <w:sz w:val="24"/>
          <w:szCs w:val="24"/>
        </w:rPr>
        <w:t>Thirstiness, freezing temperatures, and diseases were accepted in storing the energies that would be required for the re-entries.</w:t>
      </w:r>
    </w:p>
    <w:p w:rsidR="0039651D"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Supply-chain management</w:t>
      </w:r>
    </w:p>
    <w:p w:rsidR="00C752A5"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 xml:space="preserve">When the scientists were asked to develop carbon dioxide filters which the Apollo 13 spacemen might create with available resources, everything in the shuttle of the space became prospect problem-solving materials. </w:t>
      </w:r>
    </w:p>
    <w:p w:rsidR="00C752A5"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They even consider plastic bags and sock</w:t>
      </w:r>
      <w:r w:rsidRPr="00437612">
        <w:rPr>
          <w:color w:val="000000" w:themeColor="text1"/>
          <w:sz w:val="24"/>
          <w:szCs w:val="24"/>
        </w:rPr>
        <w:t>s to make the filters of carbon dioxide.</w:t>
      </w:r>
    </w:p>
    <w:p w:rsidR="0039651D"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Just-in-time</w:t>
      </w:r>
    </w:p>
    <w:p w:rsidR="00C752A5"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Each initial plan segment had to be redefined to serve alternative plans when the return itself was a hard mission.</w:t>
      </w:r>
    </w:p>
    <w:p w:rsidR="00C752A5" w:rsidRPr="00437612" w:rsidRDefault="00B67577" w:rsidP="00437612">
      <w:pPr>
        <w:pStyle w:val="BodyText"/>
        <w:numPr>
          <w:ilvl w:val="0"/>
          <w:numId w:val="5"/>
        </w:numPr>
        <w:spacing w:line="480" w:lineRule="auto"/>
        <w:jc w:val="both"/>
        <w:rPr>
          <w:color w:val="000000" w:themeColor="text1"/>
          <w:sz w:val="24"/>
          <w:szCs w:val="24"/>
        </w:rPr>
      </w:pPr>
      <w:r w:rsidRPr="00437612">
        <w:rPr>
          <w:color w:val="000000" w:themeColor="text1"/>
          <w:sz w:val="24"/>
          <w:szCs w:val="24"/>
        </w:rPr>
        <w:t>That gives opportunities for scientists and astronauts to think out of the box and cre</w:t>
      </w:r>
      <w:r w:rsidRPr="00437612">
        <w:rPr>
          <w:color w:val="000000" w:themeColor="text1"/>
          <w:sz w:val="24"/>
          <w:szCs w:val="24"/>
        </w:rPr>
        <w:t xml:space="preserve">atively.  </w:t>
      </w:r>
    </w:p>
    <w:p w:rsidR="0039651D" w:rsidRPr="00437612" w:rsidRDefault="0039651D" w:rsidP="00437612">
      <w:pPr>
        <w:pStyle w:val="BodyText"/>
        <w:spacing w:line="480" w:lineRule="auto"/>
        <w:jc w:val="both"/>
        <w:rPr>
          <w:color w:val="000000" w:themeColor="text1"/>
          <w:sz w:val="24"/>
          <w:szCs w:val="24"/>
        </w:rPr>
      </w:pPr>
    </w:p>
    <w:p w:rsidR="00264518" w:rsidRPr="00437612" w:rsidRDefault="00B67577" w:rsidP="00437612">
      <w:pPr>
        <w:pStyle w:val="BodyText"/>
        <w:spacing w:line="480" w:lineRule="auto"/>
        <w:jc w:val="both"/>
        <w:rPr>
          <w:color w:val="000000" w:themeColor="text1"/>
          <w:sz w:val="24"/>
          <w:szCs w:val="24"/>
        </w:rPr>
      </w:pPr>
      <w:r w:rsidRPr="00437612">
        <w:rPr>
          <w:b/>
          <w:bCs/>
          <w:color w:val="000000" w:themeColor="text1"/>
          <w:sz w:val="24"/>
          <w:szCs w:val="24"/>
          <w:u w:val="single"/>
        </w:rPr>
        <w:t>Part 2:</w:t>
      </w:r>
    </w:p>
    <w:p w:rsidR="002A084F"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 xml:space="preserve">Outline the original purpose </w:t>
      </w:r>
      <w:r w:rsidR="00E3356A" w:rsidRPr="00437612">
        <w:rPr>
          <w:color w:val="000000" w:themeColor="text1"/>
          <w:sz w:val="24"/>
          <w:szCs w:val="24"/>
        </w:rPr>
        <w:t xml:space="preserve">of Tang and the purposes today </w:t>
      </w:r>
    </w:p>
    <w:p w:rsidR="00E3356A" w:rsidRPr="00437612" w:rsidRDefault="00B67577" w:rsidP="00437612">
      <w:pPr>
        <w:pStyle w:val="BodyText"/>
        <w:spacing w:line="480" w:lineRule="auto"/>
        <w:jc w:val="both"/>
        <w:rPr>
          <w:color w:val="000000" w:themeColor="text1"/>
          <w:sz w:val="24"/>
          <w:szCs w:val="24"/>
        </w:rPr>
      </w:pPr>
      <w:r w:rsidRPr="00437612">
        <w:rPr>
          <w:color w:val="000000" w:themeColor="text1"/>
          <w:sz w:val="24"/>
          <w:szCs w:val="24"/>
        </w:rPr>
        <w:t>South Americans, children, and astronauts alike have utilized the orange-flavoured glucose powder called Tang in sprucing up their water for the past six decades. Several years before the mission of Glenn, Tang was already available on shelves of grocery s</w:t>
      </w:r>
      <w:r w:rsidRPr="00437612">
        <w:rPr>
          <w:color w:val="000000" w:themeColor="text1"/>
          <w:sz w:val="24"/>
          <w:szCs w:val="24"/>
        </w:rPr>
        <w:t>hops. Tang was utilized by human-crewed space flights of early</w:t>
      </w:r>
      <w:r w:rsidR="00127B75" w:rsidRPr="00437612">
        <w:rPr>
          <w:color w:val="000000" w:themeColor="text1"/>
          <w:sz w:val="24"/>
          <w:szCs w:val="24"/>
        </w:rPr>
        <w:t xml:space="preserve"> NASA</w:t>
      </w:r>
      <w:r w:rsidR="00C752A5" w:rsidRPr="00437612">
        <w:rPr>
          <w:color w:val="000000" w:themeColor="text1"/>
          <w:sz w:val="24"/>
          <w:szCs w:val="24"/>
        </w:rPr>
        <w:t xml:space="preserve"> (Joglekar &amp; Hansen, 2019)</w:t>
      </w:r>
      <w:r w:rsidR="00127B75" w:rsidRPr="00437612">
        <w:rPr>
          <w:color w:val="000000" w:themeColor="text1"/>
          <w:sz w:val="24"/>
          <w:szCs w:val="24"/>
        </w:rPr>
        <w:t xml:space="preserve">. Tang was chosen for the menu when John Glenn, Mercury astronaut carried out eating experiments in orbits. Tang is sold in liquid-concentrate and powdered forms. During certain Gemini flights, it was also applied. </w:t>
      </w:r>
      <w:r w:rsidR="00127B75" w:rsidRPr="00437612">
        <w:rPr>
          <w:color w:val="000000" w:themeColor="text1"/>
          <w:sz w:val="24"/>
          <w:szCs w:val="24"/>
        </w:rPr>
        <w:lastRenderedPageBreak/>
        <w:t>Besides, aboard many space shuttle missions, Tang has been used. As Tang could be easily mixed into existing containers of water, the crews preferred to use it. In the 1900s and early 2000s, Tang is noted</w:t>
      </w:r>
      <w:r w:rsidR="00D54930">
        <w:rPr>
          <w:color w:val="000000" w:themeColor="text1"/>
          <w:sz w:val="24"/>
          <w:szCs w:val="24"/>
        </w:rPr>
        <w:t xml:space="preserve"> for its</w:t>
      </w:r>
      <w:r w:rsidR="00127B75" w:rsidRPr="00437612">
        <w:rPr>
          <w:color w:val="000000" w:themeColor="text1"/>
          <w:sz w:val="24"/>
          <w:szCs w:val="24"/>
        </w:rPr>
        <w:t xml:space="preserve"> advertising that featured the orangutans are recurring themes. Kraft launched </w:t>
      </w:r>
      <w:r w:rsidR="00D54930">
        <w:rPr>
          <w:color w:val="000000" w:themeColor="text1"/>
          <w:sz w:val="24"/>
          <w:szCs w:val="24"/>
        </w:rPr>
        <w:t xml:space="preserve">a </w:t>
      </w:r>
      <w:r w:rsidR="00127B75" w:rsidRPr="00437612">
        <w:rPr>
          <w:color w:val="000000" w:themeColor="text1"/>
          <w:sz w:val="24"/>
          <w:szCs w:val="24"/>
        </w:rPr>
        <w:t xml:space="preserve">new Tang version in 2007 that substituted 50% of the glucose with artificial sweetener. </w:t>
      </w: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D54930" w:rsidRDefault="00D54930" w:rsidP="00D54930">
      <w:pPr>
        <w:pStyle w:val="BodyText"/>
        <w:spacing w:line="480" w:lineRule="auto"/>
        <w:jc w:val="center"/>
        <w:rPr>
          <w:color w:val="000000" w:themeColor="text1"/>
          <w:sz w:val="24"/>
          <w:szCs w:val="24"/>
        </w:rPr>
      </w:pPr>
    </w:p>
    <w:p w:rsidR="0039651D" w:rsidRPr="00437612" w:rsidRDefault="00B67577" w:rsidP="00D54930">
      <w:pPr>
        <w:pStyle w:val="BodyText"/>
        <w:spacing w:line="480" w:lineRule="auto"/>
        <w:jc w:val="center"/>
        <w:rPr>
          <w:color w:val="000000" w:themeColor="text1"/>
          <w:sz w:val="24"/>
          <w:szCs w:val="24"/>
        </w:rPr>
      </w:pPr>
      <w:r w:rsidRPr="00437612">
        <w:rPr>
          <w:color w:val="000000" w:themeColor="text1"/>
          <w:sz w:val="24"/>
          <w:szCs w:val="24"/>
        </w:rPr>
        <w:lastRenderedPageBreak/>
        <w:t>References</w:t>
      </w:r>
    </w:p>
    <w:p w:rsidR="00E3356A" w:rsidRPr="00437612" w:rsidRDefault="00B67577" w:rsidP="00382C5A">
      <w:pPr>
        <w:pStyle w:val="BodyText"/>
        <w:spacing w:line="480" w:lineRule="auto"/>
        <w:ind w:left="720" w:hanging="720"/>
        <w:jc w:val="both"/>
        <w:rPr>
          <w:color w:val="000000" w:themeColor="text1"/>
          <w:sz w:val="24"/>
          <w:szCs w:val="24"/>
        </w:rPr>
      </w:pPr>
      <w:r w:rsidRPr="00437612">
        <w:rPr>
          <w:color w:val="000000" w:themeColor="text1"/>
          <w:sz w:val="24"/>
          <w:szCs w:val="24"/>
        </w:rPr>
        <w:t>Joglekar, A., &amp; Hansen, J. H. (2019). Fearless steps, NASA’s first</w:t>
      </w:r>
      <w:r w:rsidRPr="00437612">
        <w:rPr>
          <w:color w:val="000000" w:themeColor="text1"/>
          <w:sz w:val="24"/>
          <w:szCs w:val="24"/>
        </w:rPr>
        <w:t xml:space="preserve"> heroes: Conversational speech analysis of the Apollo-11 mission control personnel. The Journal of the Acoustical Society of America, 146(4), 2956-2956.</w:t>
      </w:r>
    </w:p>
    <w:p w:rsidR="00E3356A" w:rsidRPr="00437612" w:rsidRDefault="00E3356A" w:rsidP="00437612">
      <w:pPr>
        <w:pStyle w:val="BodyText"/>
        <w:spacing w:line="480" w:lineRule="auto"/>
        <w:jc w:val="both"/>
        <w:rPr>
          <w:color w:val="000000" w:themeColor="text1"/>
          <w:sz w:val="24"/>
          <w:szCs w:val="24"/>
        </w:rPr>
      </w:pPr>
    </w:p>
    <w:p w:rsidR="00E3356A" w:rsidRPr="00437612" w:rsidRDefault="00E3356A" w:rsidP="00437612">
      <w:pPr>
        <w:pStyle w:val="BodyText"/>
        <w:spacing w:line="480" w:lineRule="auto"/>
        <w:jc w:val="both"/>
        <w:rPr>
          <w:color w:val="000000" w:themeColor="text1"/>
          <w:sz w:val="24"/>
          <w:szCs w:val="24"/>
        </w:rPr>
      </w:pPr>
      <w:bookmarkStart w:id="0" w:name="_GoBack"/>
      <w:bookmarkEnd w:id="0"/>
    </w:p>
    <w:sectPr w:rsidR="00E3356A" w:rsidRPr="00437612" w:rsidSect="00D54930">
      <w:headerReference w:type="default" r:id="rId7"/>
      <w:headerReference w:type="first" r:id="rId8"/>
      <w:pgSz w:w="12240" w:h="15840"/>
      <w:pgMar w:top="810" w:right="1584" w:bottom="851" w:left="144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577" w:rsidRDefault="00B67577">
      <w:r>
        <w:separator/>
      </w:r>
    </w:p>
  </w:endnote>
  <w:endnote w:type="continuationSeparator" w:id="0">
    <w:p w:rsidR="00B67577" w:rsidRDefault="00B67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577" w:rsidRDefault="00B67577">
      <w:r>
        <w:separator/>
      </w:r>
    </w:p>
  </w:footnote>
  <w:footnote w:type="continuationSeparator" w:id="0">
    <w:p w:rsidR="00B67577" w:rsidRDefault="00B675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583333908"/>
      <w:docPartObj>
        <w:docPartGallery w:val="Page Numbers (Top of Page)"/>
        <w:docPartUnique/>
      </w:docPartObj>
    </w:sdtPr>
    <w:sdtEndPr>
      <w:rPr>
        <w:noProof/>
      </w:rPr>
    </w:sdtEndPr>
    <w:sdtContent>
      <w:p w:rsidR="00D54930" w:rsidRPr="00D54930" w:rsidRDefault="00D54930" w:rsidP="00D54930">
        <w:pPr>
          <w:pStyle w:val="Header"/>
          <w:tabs>
            <w:tab w:val="left" w:pos="3000"/>
            <w:tab w:val="right" w:pos="9216"/>
          </w:tabs>
          <w:rPr>
            <w:sz w:val="24"/>
            <w:szCs w:val="24"/>
          </w:rPr>
        </w:pPr>
        <w:r w:rsidRPr="00D54930">
          <w:rPr>
            <w:sz w:val="24"/>
            <w:szCs w:val="24"/>
          </w:rPr>
          <w:t>OPERATION MANAGEMENT</w:t>
        </w:r>
        <w:r w:rsidRPr="00D54930">
          <w:rPr>
            <w:sz w:val="24"/>
            <w:szCs w:val="24"/>
          </w:rPr>
          <w:tab/>
        </w:r>
        <w:r w:rsidRPr="00D54930">
          <w:rPr>
            <w:sz w:val="24"/>
            <w:szCs w:val="24"/>
          </w:rPr>
          <w:tab/>
        </w:r>
        <w:r w:rsidRPr="00D54930">
          <w:rPr>
            <w:sz w:val="24"/>
            <w:szCs w:val="24"/>
          </w:rPr>
          <w:fldChar w:fldCharType="begin"/>
        </w:r>
        <w:r w:rsidRPr="00D54930">
          <w:rPr>
            <w:sz w:val="24"/>
            <w:szCs w:val="24"/>
          </w:rPr>
          <w:instrText xml:space="preserve"> PAGE   \* MERGEFORMAT </w:instrText>
        </w:r>
        <w:r w:rsidRPr="00D54930">
          <w:rPr>
            <w:sz w:val="24"/>
            <w:szCs w:val="24"/>
          </w:rPr>
          <w:fldChar w:fldCharType="separate"/>
        </w:r>
        <w:r>
          <w:rPr>
            <w:noProof/>
            <w:sz w:val="24"/>
            <w:szCs w:val="24"/>
          </w:rPr>
          <w:t>5</w:t>
        </w:r>
        <w:r w:rsidRPr="00D54930">
          <w:rPr>
            <w:noProof/>
            <w:sz w:val="24"/>
            <w:szCs w:val="24"/>
          </w:rPr>
          <w:fldChar w:fldCharType="end"/>
        </w:r>
      </w:p>
    </w:sdtContent>
  </w:sdt>
  <w:p w:rsidR="00D54930" w:rsidRDefault="00D549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930" w:rsidRPr="00D54930" w:rsidRDefault="00D54930" w:rsidP="00D54930">
    <w:pPr>
      <w:pStyle w:val="Header"/>
      <w:jc w:val="right"/>
      <w:rPr>
        <w:sz w:val="24"/>
        <w:szCs w:val="24"/>
      </w:rPr>
    </w:pPr>
    <w:r w:rsidRPr="00D54930">
      <w:rPr>
        <w:sz w:val="24"/>
        <w:szCs w:val="24"/>
      </w:rPr>
      <w:t>Running head: OPERATION MANAGEMENT</w:t>
    </w:r>
    <w:r w:rsidRPr="00D54930">
      <w:rPr>
        <w:sz w:val="24"/>
        <w:szCs w:val="24"/>
      </w:rPr>
      <w:tab/>
    </w:r>
    <w:r w:rsidRPr="00D54930">
      <w:rPr>
        <w:sz w:val="24"/>
        <w:szCs w:val="24"/>
      </w:rPr>
      <w:tab/>
    </w:r>
    <w:sdt>
      <w:sdtPr>
        <w:rPr>
          <w:sz w:val="24"/>
          <w:szCs w:val="24"/>
        </w:rPr>
        <w:id w:val="1314456200"/>
        <w:docPartObj>
          <w:docPartGallery w:val="Page Numbers (Top of Page)"/>
          <w:docPartUnique/>
        </w:docPartObj>
      </w:sdtPr>
      <w:sdtEndPr>
        <w:rPr>
          <w:noProof/>
        </w:rPr>
      </w:sdtEndPr>
      <w:sdtContent>
        <w:r w:rsidRPr="00D54930">
          <w:rPr>
            <w:sz w:val="24"/>
            <w:szCs w:val="24"/>
          </w:rPr>
          <w:fldChar w:fldCharType="begin"/>
        </w:r>
        <w:r w:rsidRPr="00D54930">
          <w:rPr>
            <w:sz w:val="24"/>
            <w:szCs w:val="24"/>
          </w:rPr>
          <w:instrText xml:space="preserve"> PAGE   \* MERGEFORMAT </w:instrText>
        </w:r>
        <w:r w:rsidRPr="00D54930">
          <w:rPr>
            <w:sz w:val="24"/>
            <w:szCs w:val="24"/>
          </w:rPr>
          <w:fldChar w:fldCharType="separate"/>
        </w:r>
        <w:r>
          <w:rPr>
            <w:noProof/>
            <w:sz w:val="24"/>
            <w:szCs w:val="24"/>
          </w:rPr>
          <w:t>1</w:t>
        </w:r>
        <w:r w:rsidRPr="00D54930">
          <w:rPr>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86291"/>
    <w:multiLevelType w:val="hybridMultilevel"/>
    <w:tmpl w:val="70F86EBE"/>
    <w:lvl w:ilvl="0" w:tplc="45E86296">
      <w:start w:val="1"/>
      <w:numFmt w:val="bullet"/>
      <w:lvlText w:val=""/>
      <w:lvlJc w:val="left"/>
      <w:pPr>
        <w:ind w:left="360" w:hanging="360"/>
      </w:pPr>
      <w:rPr>
        <w:rFonts w:ascii="Symbol" w:hAnsi="Symbol" w:hint="default"/>
      </w:rPr>
    </w:lvl>
    <w:lvl w:ilvl="1" w:tplc="8F4CC6D4" w:tentative="1">
      <w:start w:val="1"/>
      <w:numFmt w:val="bullet"/>
      <w:lvlText w:val="o"/>
      <w:lvlJc w:val="left"/>
      <w:pPr>
        <w:ind w:left="1080" w:hanging="360"/>
      </w:pPr>
      <w:rPr>
        <w:rFonts w:ascii="Courier New" w:hAnsi="Courier New" w:cs="Courier New" w:hint="default"/>
      </w:rPr>
    </w:lvl>
    <w:lvl w:ilvl="2" w:tplc="24C6236C" w:tentative="1">
      <w:start w:val="1"/>
      <w:numFmt w:val="bullet"/>
      <w:lvlText w:val=""/>
      <w:lvlJc w:val="left"/>
      <w:pPr>
        <w:ind w:left="1800" w:hanging="360"/>
      </w:pPr>
      <w:rPr>
        <w:rFonts w:ascii="Wingdings" w:hAnsi="Wingdings" w:hint="default"/>
      </w:rPr>
    </w:lvl>
    <w:lvl w:ilvl="3" w:tplc="43F68C1E" w:tentative="1">
      <w:start w:val="1"/>
      <w:numFmt w:val="bullet"/>
      <w:lvlText w:val=""/>
      <w:lvlJc w:val="left"/>
      <w:pPr>
        <w:ind w:left="2520" w:hanging="360"/>
      </w:pPr>
      <w:rPr>
        <w:rFonts w:ascii="Symbol" w:hAnsi="Symbol" w:hint="default"/>
      </w:rPr>
    </w:lvl>
    <w:lvl w:ilvl="4" w:tplc="DC60FC4A" w:tentative="1">
      <w:start w:val="1"/>
      <w:numFmt w:val="bullet"/>
      <w:lvlText w:val="o"/>
      <w:lvlJc w:val="left"/>
      <w:pPr>
        <w:ind w:left="3240" w:hanging="360"/>
      </w:pPr>
      <w:rPr>
        <w:rFonts w:ascii="Courier New" w:hAnsi="Courier New" w:cs="Courier New" w:hint="default"/>
      </w:rPr>
    </w:lvl>
    <w:lvl w:ilvl="5" w:tplc="57A493BC" w:tentative="1">
      <w:start w:val="1"/>
      <w:numFmt w:val="bullet"/>
      <w:lvlText w:val=""/>
      <w:lvlJc w:val="left"/>
      <w:pPr>
        <w:ind w:left="3960" w:hanging="360"/>
      </w:pPr>
      <w:rPr>
        <w:rFonts w:ascii="Wingdings" w:hAnsi="Wingdings" w:hint="default"/>
      </w:rPr>
    </w:lvl>
    <w:lvl w:ilvl="6" w:tplc="3A0E93B8" w:tentative="1">
      <w:start w:val="1"/>
      <w:numFmt w:val="bullet"/>
      <w:lvlText w:val=""/>
      <w:lvlJc w:val="left"/>
      <w:pPr>
        <w:ind w:left="4680" w:hanging="360"/>
      </w:pPr>
      <w:rPr>
        <w:rFonts w:ascii="Symbol" w:hAnsi="Symbol" w:hint="default"/>
      </w:rPr>
    </w:lvl>
    <w:lvl w:ilvl="7" w:tplc="A2E83744" w:tentative="1">
      <w:start w:val="1"/>
      <w:numFmt w:val="bullet"/>
      <w:lvlText w:val="o"/>
      <w:lvlJc w:val="left"/>
      <w:pPr>
        <w:ind w:left="5400" w:hanging="360"/>
      </w:pPr>
      <w:rPr>
        <w:rFonts w:ascii="Courier New" w:hAnsi="Courier New" w:cs="Courier New" w:hint="default"/>
      </w:rPr>
    </w:lvl>
    <w:lvl w:ilvl="8" w:tplc="ADEEF160" w:tentative="1">
      <w:start w:val="1"/>
      <w:numFmt w:val="bullet"/>
      <w:lvlText w:val=""/>
      <w:lvlJc w:val="left"/>
      <w:pPr>
        <w:ind w:left="6120" w:hanging="360"/>
      </w:pPr>
      <w:rPr>
        <w:rFonts w:ascii="Wingdings" w:hAnsi="Wingdings" w:hint="default"/>
      </w:rPr>
    </w:lvl>
  </w:abstractNum>
  <w:abstractNum w:abstractNumId="1">
    <w:nsid w:val="389C6E01"/>
    <w:multiLevelType w:val="hybridMultilevel"/>
    <w:tmpl w:val="EDB6FF9E"/>
    <w:lvl w:ilvl="0" w:tplc="F25EA4FA">
      <w:start w:val="1"/>
      <w:numFmt w:val="bullet"/>
      <w:lvlText w:val=""/>
      <w:lvlJc w:val="left"/>
      <w:pPr>
        <w:tabs>
          <w:tab w:val="num" w:pos="720"/>
        </w:tabs>
        <w:ind w:left="720" w:hanging="360"/>
      </w:pPr>
      <w:rPr>
        <w:rFonts w:ascii="Wingdings" w:hAnsi="Wingdings" w:hint="default"/>
      </w:rPr>
    </w:lvl>
    <w:lvl w:ilvl="1" w:tplc="7E66A11A" w:tentative="1">
      <w:start w:val="1"/>
      <w:numFmt w:val="bullet"/>
      <w:lvlText w:val="o"/>
      <w:lvlJc w:val="left"/>
      <w:pPr>
        <w:tabs>
          <w:tab w:val="num" w:pos="1440"/>
        </w:tabs>
        <w:ind w:left="1440" w:hanging="360"/>
      </w:pPr>
      <w:rPr>
        <w:rFonts w:ascii="Courier New" w:hAnsi="Courier New" w:hint="default"/>
      </w:rPr>
    </w:lvl>
    <w:lvl w:ilvl="2" w:tplc="CD466AE2" w:tentative="1">
      <w:start w:val="1"/>
      <w:numFmt w:val="bullet"/>
      <w:lvlText w:val=""/>
      <w:lvlJc w:val="left"/>
      <w:pPr>
        <w:tabs>
          <w:tab w:val="num" w:pos="2160"/>
        </w:tabs>
        <w:ind w:left="2160" w:hanging="360"/>
      </w:pPr>
      <w:rPr>
        <w:rFonts w:ascii="Wingdings" w:hAnsi="Wingdings" w:hint="default"/>
      </w:rPr>
    </w:lvl>
    <w:lvl w:ilvl="3" w:tplc="F39EAE46" w:tentative="1">
      <w:start w:val="1"/>
      <w:numFmt w:val="bullet"/>
      <w:lvlText w:val=""/>
      <w:lvlJc w:val="left"/>
      <w:pPr>
        <w:tabs>
          <w:tab w:val="num" w:pos="2880"/>
        </w:tabs>
        <w:ind w:left="2880" w:hanging="360"/>
      </w:pPr>
      <w:rPr>
        <w:rFonts w:ascii="Symbol" w:hAnsi="Symbol" w:hint="default"/>
      </w:rPr>
    </w:lvl>
    <w:lvl w:ilvl="4" w:tplc="56A8E7C0" w:tentative="1">
      <w:start w:val="1"/>
      <w:numFmt w:val="bullet"/>
      <w:lvlText w:val="o"/>
      <w:lvlJc w:val="left"/>
      <w:pPr>
        <w:tabs>
          <w:tab w:val="num" w:pos="3600"/>
        </w:tabs>
        <w:ind w:left="3600" w:hanging="360"/>
      </w:pPr>
      <w:rPr>
        <w:rFonts w:ascii="Courier New" w:hAnsi="Courier New" w:hint="default"/>
      </w:rPr>
    </w:lvl>
    <w:lvl w:ilvl="5" w:tplc="4C3E5132" w:tentative="1">
      <w:start w:val="1"/>
      <w:numFmt w:val="bullet"/>
      <w:lvlText w:val=""/>
      <w:lvlJc w:val="left"/>
      <w:pPr>
        <w:tabs>
          <w:tab w:val="num" w:pos="4320"/>
        </w:tabs>
        <w:ind w:left="4320" w:hanging="360"/>
      </w:pPr>
      <w:rPr>
        <w:rFonts w:ascii="Wingdings" w:hAnsi="Wingdings" w:hint="default"/>
      </w:rPr>
    </w:lvl>
    <w:lvl w:ilvl="6" w:tplc="7E5855FE" w:tentative="1">
      <w:start w:val="1"/>
      <w:numFmt w:val="bullet"/>
      <w:lvlText w:val=""/>
      <w:lvlJc w:val="left"/>
      <w:pPr>
        <w:tabs>
          <w:tab w:val="num" w:pos="5040"/>
        </w:tabs>
        <w:ind w:left="5040" w:hanging="360"/>
      </w:pPr>
      <w:rPr>
        <w:rFonts w:ascii="Symbol" w:hAnsi="Symbol" w:hint="default"/>
      </w:rPr>
    </w:lvl>
    <w:lvl w:ilvl="7" w:tplc="76E495DC" w:tentative="1">
      <w:start w:val="1"/>
      <w:numFmt w:val="bullet"/>
      <w:lvlText w:val="o"/>
      <w:lvlJc w:val="left"/>
      <w:pPr>
        <w:tabs>
          <w:tab w:val="num" w:pos="5760"/>
        </w:tabs>
        <w:ind w:left="5760" w:hanging="360"/>
      </w:pPr>
      <w:rPr>
        <w:rFonts w:ascii="Courier New" w:hAnsi="Courier New" w:hint="default"/>
      </w:rPr>
    </w:lvl>
    <w:lvl w:ilvl="8" w:tplc="A38E194A" w:tentative="1">
      <w:start w:val="1"/>
      <w:numFmt w:val="bullet"/>
      <w:lvlText w:val=""/>
      <w:lvlJc w:val="left"/>
      <w:pPr>
        <w:tabs>
          <w:tab w:val="num" w:pos="6480"/>
        </w:tabs>
        <w:ind w:left="6480" w:hanging="360"/>
      </w:pPr>
      <w:rPr>
        <w:rFonts w:ascii="Wingdings" w:hAnsi="Wingdings" w:hint="default"/>
      </w:rPr>
    </w:lvl>
  </w:abstractNum>
  <w:abstractNum w:abstractNumId="2">
    <w:nsid w:val="447869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71A7FE2"/>
    <w:multiLevelType w:val="hybridMultilevel"/>
    <w:tmpl w:val="D130D8E6"/>
    <w:lvl w:ilvl="0" w:tplc="84C0438E">
      <w:start w:val="1"/>
      <w:numFmt w:val="bullet"/>
      <w:lvlText w:val=""/>
      <w:lvlJc w:val="left"/>
      <w:pPr>
        <w:ind w:left="720" w:hanging="360"/>
      </w:pPr>
      <w:rPr>
        <w:rFonts w:ascii="Symbol" w:hAnsi="Symbol" w:hint="default"/>
      </w:rPr>
    </w:lvl>
    <w:lvl w:ilvl="1" w:tplc="17CC4C96" w:tentative="1">
      <w:start w:val="1"/>
      <w:numFmt w:val="bullet"/>
      <w:lvlText w:val="o"/>
      <w:lvlJc w:val="left"/>
      <w:pPr>
        <w:ind w:left="1440" w:hanging="360"/>
      </w:pPr>
      <w:rPr>
        <w:rFonts w:ascii="Courier New" w:hAnsi="Courier New" w:cs="Courier New" w:hint="default"/>
      </w:rPr>
    </w:lvl>
    <w:lvl w:ilvl="2" w:tplc="86B08BC0" w:tentative="1">
      <w:start w:val="1"/>
      <w:numFmt w:val="bullet"/>
      <w:lvlText w:val=""/>
      <w:lvlJc w:val="left"/>
      <w:pPr>
        <w:ind w:left="2160" w:hanging="360"/>
      </w:pPr>
      <w:rPr>
        <w:rFonts w:ascii="Wingdings" w:hAnsi="Wingdings" w:hint="default"/>
      </w:rPr>
    </w:lvl>
    <w:lvl w:ilvl="3" w:tplc="AAAE4E82" w:tentative="1">
      <w:start w:val="1"/>
      <w:numFmt w:val="bullet"/>
      <w:lvlText w:val=""/>
      <w:lvlJc w:val="left"/>
      <w:pPr>
        <w:ind w:left="2880" w:hanging="360"/>
      </w:pPr>
      <w:rPr>
        <w:rFonts w:ascii="Symbol" w:hAnsi="Symbol" w:hint="default"/>
      </w:rPr>
    </w:lvl>
    <w:lvl w:ilvl="4" w:tplc="288A98BA" w:tentative="1">
      <w:start w:val="1"/>
      <w:numFmt w:val="bullet"/>
      <w:lvlText w:val="o"/>
      <w:lvlJc w:val="left"/>
      <w:pPr>
        <w:ind w:left="3600" w:hanging="360"/>
      </w:pPr>
      <w:rPr>
        <w:rFonts w:ascii="Courier New" w:hAnsi="Courier New" w:cs="Courier New" w:hint="default"/>
      </w:rPr>
    </w:lvl>
    <w:lvl w:ilvl="5" w:tplc="9CC0F7AC" w:tentative="1">
      <w:start w:val="1"/>
      <w:numFmt w:val="bullet"/>
      <w:lvlText w:val=""/>
      <w:lvlJc w:val="left"/>
      <w:pPr>
        <w:ind w:left="4320" w:hanging="360"/>
      </w:pPr>
      <w:rPr>
        <w:rFonts w:ascii="Wingdings" w:hAnsi="Wingdings" w:hint="default"/>
      </w:rPr>
    </w:lvl>
    <w:lvl w:ilvl="6" w:tplc="378431E4" w:tentative="1">
      <w:start w:val="1"/>
      <w:numFmt w:val="bullet"/>
      <w:lvlText w:val=""/>
      <w:lvlJc w:val="left"/>
      <w:pPr>
        <w:ind w:left="5040" w:hanging="360"/>
      </w:pPr>
      <w:rPr>
        <w:rFonts w:ascii="Symbol" w:hAnsi="Symbol" w:hint="default"/>
      </w:rPr>
    </w:lvl>
    <w:lvl w:ilvl="7" w:tplc="43EAC4A4" w:tentative="1">
      <w:start w:val="1"/>
      <w:numFmt w:val="bullet"/>
      <w:lvlText w:val="o"/>
      <w:lvlJc w:val="left"/>
      <w:pPr>
        <w:ind w:left="5760" w:hanging="360"/>
      </w:pPr>
      <w:rPr>
        <w:rFonts w:ascii="Courier New" w:hAnsi="Courier New" w:cs="Courier New" w:hint="default"/>
      </w:rPr>
    </w:lvl>
    <w:lvl w:ilvl="8" w:tplc="6AA01632" w:tentative="1">
      <w:start w:val="1"/>
      <w:numFmt w:val="bullet"/>
      <w:lvlText w:val=""/>
      <w:lvlJc w:val="left"/>
      <w:pPr>
        <w:ind w:left="6480" w:hanging="360"/>
      </w:pPr>
      <w:rPr>
        <w:rFonts w:ascii="Wingdings" w:hAnsi="Wingdings" w:hint="default"/>
      </w:rPr>
    </w:lvl>
  </w:abstractNum>
  <w:abstractNum w:abstractNumId="4">
    <w:nsid w:val="517962D7"/>
    <w:multiLevelType w:val="hybridMultilevel"/>
    <w:tmpl w:val="454CE06E"/>
    <w:lvl w:ilvl="0" w:tplc="A9B2B058">
      <w:start w:val="1"/>
      <w:numFmt w:val="bullet"/>
      <w:lvlText w:val=""/>
      <w:lvlJc w:val="left"/>
      <w:pPr>
        <w:ind w:left="502" w:hanging="360"/>
      </w:pPr>
      <w:rPr>
        <w:rFonts w:ascii="Symbol" w:hAnsi="Symbol" w:hint="default"/>
      </w:rPr>
    </w:lvl>
    <w:lvl w:ilvl="1" w:tplc="C330A6DC" w:tentative="1">
      <w:start w:val="1"/>
      <w:numFmt w:val="bullet"/>
      <w:lvlText w:val="o"/>
      <w:lvlJc w:val="left"/>
      <w:pPr>
        <w:ind w:left="1222" w:hanging="360"/>
      </w:pPr>
      <w:rPr>
        <w:rFonts w:ascii="Courier New" w:hAnsi="Courier New" w:cs="Courier New" w:hint="default"/>
      </w:rPr>
    </w:lvl>
    <w:lvl w:ilvl="2" w:tplc="B896E194" w:tentative="1">
      <w:start w:val="1"/>
      <w:numFmt w:val="bullet"/>
      <w:lvlText w:val=""/>
      <w:lvlJc w:val="left"/>
      <w:pPr>
        <w:ind w:left="1942" w:hanging="360"/>
      </w:pPr>
      <w:rPr>
        <w:rFonts w:ascii="Wingdings" w:hAnsi="Wingdings" w:hint="default"/>
      </w:rPr>
    </w:lvl>
    <w:lvl w:ilvl="3" w:tplc="6964927A" w:tentative="1">
      <w:start w:val="1"/>
      <w:numFmt w:val="bullet"/>
      <w:lvlText w:val=""/>
      <w:lvlJc w:val="left"/>
      <w:pPr>
        <w:ind w:left="2662" w:hanging="360"/>
      </w:pPr>
      <w:rPr>
        <w:rFonts w:ascii="Symbol" w:hAnsi="Symbol" w:hint="default"/>
      </w:rPr>
    </w:lvl>
    <w:lvl w:ilvl="4" w:tplc="CB2E4FD6" w:tentative="1">
      <w:start w:val="1"/>
      <w:numFmt w:val="bullet"/>
      <w:lvlText w:val="o"/>
      <w:lvlJc w:val="left"/>
      <w:pPr>
        <w:ind w:left="3382" w:hanging="360"/>
      </w:pPr>
      <w:rPr>
        <w:rFonts w:ascii="Courier New" w:hAnsi="Courier New" w:cs="Courier New" w:hint="default"/>
      </w:rPr>
    </w:lvl>
    <w:lvl w:ilvl="5" w:tplc="1D965DA6" w:tentative="1">
      <w:start w:val="1"/>
      <w:numFmt w:val="bullet"/>
      <w:lvlText w:val=""/>
      <w:lvlJc w:val="left"/>
      <w:pPr>
        <w:ind w:left="4102" w:hanging="360"/>
      </w:pPr>
      <w:rPr>
        <w:rFonts w:ascii="Wingdings" w:hAnsi="Wingdings" w:hint="default"/>
      </w:rPr>
    </w:lvl>
    <w:lvl w:ilvl="6" w:tplc="3996BB30" w:tentative="1">
      <w:start w:val="1"/>
      <w:numFmt w:val="bullet"/>
      <w:lvlText w:val=""/>
      <w:lvlJc w:val="left"/>
      <w:pPr>
        <w:ind w:left="4822" w:hanging="360"/>
      </w:pPr>
      <w:rPr>
        <w:rFonts w:ascii="Symbol" w:hAnsi="Symbol" w:hint="default"/>
      </w:rPr>
    </w:lvl>
    <w:lvl w:ilvl="7" w:tplc="AEA21C8C" w:tentative="1">
      <w:start w:val="1"/>
      <w:numFmt w:val="bullet"/>
      <w:lvlText w:val="o"/>
      <w:lvlJc w:val="left"/>
      <w:pPr>
        <w:ind w:left="5542" w:hanging="360"/>
      </w:pPr>
      <w:rPr>
        <w:rFonts w:ascii="Courier New" w:hAnsi="Courier New" w:cs="Courier New" w:hint="default"/>
      </w:rPr>
    </w:lvl>
    <w:lvl w:ilvl="8" w:tplc="7326004E" w:tentative="1">
      <w:start w:val="1"/>
      <w:numFmt w:val="bullet"/>
      <w:lvlText w:val=""/>
      <w:lvlJc w:val="left"/>
      <w:pPr>
        <w:ind w:left="6262" w:hanging="360"/>
      </w:pPr>
      <w:rPr>
        <w:rFonts w:ascii="Wingdings" w:hAnsi="Wingdings" w:hint="default"/>
      </w:rPr>
    </w:lvl>
  </w:abstractNum>
  <w:abstractNum w:abstractNumId="5">
    <w:nsid w:val="6EF15D40"/>
    <w:multiLevelType w:val="hybridMultilevel"/>
    <w:tmpl w:val="3E1C04D0"/>
    <w:lvl w:ilvl="0" w:tplc="5D84293A">
      <w:start w:val="1"/>
      <w:numFmt w:val="bullet"/>
      <w:lvlText w:val=""/>
      <w:lvlJc w:val="left"/>
      <w:pPr>
        <w:ind w:left="720" w:hanging="360"/>
      </w:pPr>
      <w:rPr>
        <w:rFonts w:ascii="Symbol" w:hAnsi="Symbol" w:hint="default"/>
      </w:rPr>
    </w:lvl>
    <w:lvl w:ilvl="1" w:tplc="F5E05D7E">
      <w:start w:val="1"/>
      <w:numFmt w:val="decimal"/>
      <w:lvlText w:val="%2."/>
      <w:lvlJc w:val="left"/>
      <w:pPr>
        <w:tabs>
          <w:tab w:val="num" w:pos="1440"/>
        </w:tabs>
        <w:ind w:left="1440" w:hanging="360"/>
      </w:pPr>
    </w:lvl>
    <w:lvl w:ilvl="2" w:tplc="38EAE20C">
      <w:start w:val="1"/>
      <w:numFmt w:val="decimal"/>
      <w:lvlText w:val="%3."/>
      <w:lvlJc w:val="left"/>
      <w:pPr>
        <w:tabs>
          <w:tab w:val="num" w:pos="2160"/>
        </w:tabs>
        <w:ind w:left="2160" w:hanging="360"/>
      </w:pPr>
    </w:lvl>
    <w:lvl w:ilvl="3" w:tplc="AB985142">
      <w:start w:val="1"/>
      <w:numFmt w:val="decimal"/>
      <w:lvlText w:val="%4."/>
      <w:lvlJc w:val="left"/>
      <w:pPr>
        <w:tabs>
          <w:tab w:val="num" w:pos="2880"/>
        </w:tabs>
        <w:ind w:left="2880" w:hanging="360"/>
      </w:pPr>
    </w:lvl>
    <w:lvl w:ilvl="4" w:tplc="E40E90A8">
      <w:start w:val="1"/>
      <w:numFmt w:val="decimal"/>
      <w:lvlText w:val="%5."/>
      <w:lvlJc w:val="left"/>
      <w:pPr>
        <w:tabs>
          <w:tab w:val="num" w:pos="3600"/>
        </w:tabs>
        <w:ind w:left="3600" w:hanging="360"/>
      </w:pPr>
    </w:lvl>
    <w:lvl w:ilvl="5" w:tplc="FC64239A">
      <w:start w:val="1"/>
      <w:numFmt w:val="decimal"/>
      <w:lvlText w:val="%6."/>
      <w:lvlJc w:val="left"/>
      <w:pPr>
        <w:tabs>
          <w:tab w:val="num" w:pos="4320"/>
        </w:tabs>
        <w:ind w:left="4320" w:hanging="360"/>
      </w:pPr>
    </w:lvl>
    <w:lvl w:ilvl="6" w:tplc="0EC4E7F0">
      <w:start w:val="1"/>
      <w:numFmt w:val="decimal"/>
      <w:lvlText w:val="%7."/>
      <w:lvlJc w:val="left"/>
      <w:pPr>
        <w:tabs>
          <w:tab w:val="num" w:pos="5040"/>
        </w:tabs>
        <w:ind w:left="5040" w:hanging="360"/>
      </w:pPr>
    </w:lvl>
    <w:lvl w:ilvl="7" w:tplc="83C4956E">
      <w:start w:val="1"/>
      <w:numFmt w:val="decimal"/>
      <w:lvlText w:val="%8."/>
      <w:lvlJc w:val="left"/>
      <w:pPr>
        <w:tabs>
          <w:tab w:val="num" w:pos="5760"/>
        </w:tabs>
        <w:ind w:left="5760" w:hanging="360"/>
      </w:pPr>
    </w:lvl>
    <w:lvl w:ilvl="8" w:tplc="44A82F42">
      <w:start w:val="1"/>
      <w:numFmt w:val="decimal"/>
      <w:lvlText w:val="%9."/>
      <w:lvlJc w:val="left"/>
      <w:pPr>
        <w:tabs>
          <w:tab w:val="num" w:pos="6480"/>
        </w:tabs>
        <w:ind w:left="6480" w:hanging="360"/>
      </w:pPr>
    </w:lvl>
  </w:abstractNum>
  <w:abstractNum w:abstractNumId="6">
    <w:nsid w:val="77A554AA"/>
    <w:multiLevelType w:val="hybridMultilevel"/>
    <w:tmpl w:val="AE5813B8"/>
    <w:lvl w:ilvl="0" w:tplc="E2AC8DBE">
      <w:start w:val="1"/>
      <w:numFmt w:val="bullet"/>
      <w:lvlText w:val=""/>
      <w:lvlJc w:val="left"/>
      <w:pPr>
        <w:ind w:left="360" w:hanging="360"/>
      </w:pPr>
      <w:rPr>
        <w:rFonts w:ascii="Symbol" w:hAnsi="Symbol" w:hint="default"/>
      </w:rPr>
    </w:lvl>
    <w:lvl w:ilvl="1" w:tplc="37C2656C" w:tentative="1">
      <w:start w:val="1"/>
      <w:numFmt w:val="bullet"/>
      <w:lvlText w:val="o"/>
      <w:lvlJc w:val="left"/>
      <w:pPr>
        <w:ind w:left="1080" w:hanging="360"/>
      </w:pPr>
      <w:rPr>
        <w:rFonts w:ascii="Courier New" w:hAnsi="Courier New" w:cs="Courier New" w:hint="default"/>
      </w:rPr>
    </w:lvl>
    <w:lvl w:ilvl="2" w:tplc="52447428" w:tentative="1">
      <w:start w:val="1"/>
      <w:numFmt w:val="bullet"/>
      <w:lvlText w:val=""/>
      <w:lvlJc w:val="left"/>
      <w:pPr>
        <w:ind w:left="1800" w:hanging="360"/>
      </w:pPr>
      <w:rPr>
        <w:rFonts w:ascii="Wingdings" w:hAnsi="Wingdings" w:hint="default"/>
      </w:rPr>
    </w:lvl>
    <w:lvl w:ilvl="3" w:tplc="91388D32" w:tentative="1">
      <w:start w:val="1"/>
      <w:numFmt w:val="bullet"/>
      <w:lvlText w:val=""/>
      <w:lvlJc w:val="left"/>
      <w:pPr>
        <w:ind w:left="2520" w:hanging="360"/>
      </w:pPr>
      <w:rPr>
        <w:rFonts w:ascii="Symbol" w:hAnsi="Symbol" w:hint="default"/>
      </w:rPr>
    </w:lvl>
    <w:lvl w:ilvl="4" w:tplc="463AA5C0" w:tentative="1">
      <w:start w:val="1"/>
      <w:numFmt w:val="bullet"/>
      <w:lvlText w:val="o"/>
      <w:lvlJc w:val="left"/>
      <w:pPr>
        <w:ind w:left="3240" w:hanging="360"/>
      </w:pPr>
      <w:rPr>
        <w:rFonts w:ascii="Courier New" w:hAnsi="Courier New" w:cs="Courier New" w:hint="default"/>
      </w:rPr>
    </w:lvl>
    <w:lvl w:ilvl="5" w:tplc="446C4788" w:tentative="1">
      <w:start w:val="1"/>
      <w:numFmt w:val="bullet"/>
      <w:lvlText w:val=""/>
      <w:lvlJc w:val="left"/>
      <w:pPr>
        <w:ind w:left="3960" w:hanging="360"/>
      </w:pPr>
      <w:rPr>
        <w:rFonts w:ascii="Wingdings" w:hAnsi="Wingdings" w:hint="default"/>
      </w:rPr>
    </w:lvl>
    <w:lvl w:ilvl="6" w:tplc="A6F20C24" w:tentative="1">
      <w:start w:val="1"/>
      <w:numFmt w:val="bullet"/>
      <w:lvlText w:val=""/>
      <w:lvlJc w:val="left"/>
      <w:pPr>
        <w:ind w:left="4680" w:hanging="360"/>
      </w:pPr>
      <w:rPr>
        <w:rFonts w:ascii="Symbol" w:hAnsi="Symbol" w:hint="default"/>
      </w:rPr>
    </w:lvl>
    <w:lvl w:ilvl="7" w:tplc="FFB8C198" w:tentative="1">
      <w:start w:val="1"/>
      <w:numFmt w:val="bullet"/>
      <w:lvlText w:val="o"/>
      <w:lvlJc w:val="left"/>
      <w:pPr>
        <w:ind w:left="5400" w:hanging="360"/>
      </w:pPr>
      <w:rPr>
        <w:rFonts w:ascii="Courier New" w:hAnsi="Courier New" w:cs="Courier New" w:hint="default"/>
      </w:rPr>
    </w:lvl>
    <w:lvl w:ilvl="8" w:tplc="9AAE75F0"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D6E"/>
    <w:rsid w:val="00036CF1"/>
    <w:rsid w:val="00040912"/>
    <w:rsid w:val="000673B9"/>
    <w:rsid w:val="00085D6E"/>
    <w:rsid w:val="00093159"/>
    <w:rsid w:val="001268E3"/>
    <w:rsid w:val="00127B75"/>
    <w:rsid w:val="00134EA0"/>
    <w:rsid w:val="0019034C"/>
    <w:rsid w:val="001B1D4D"/>
    <w:rsid w:val="001C546D"/>
    <w:rsid w:val="002264C3"/>
    <w:rsid w:val="00235518"/>
    <w:rsid w:val="00264518"/>
    <w:rsid w:val="002A084F"/>
    <w:rsid w:val="002A6C13"/>
    <w:rsid w:val="003770B5"/>
    <w:rsid w:val="00382C5A"/>
    <w:rsid w:val="0038504C"/>
    <w:rsid w:val="0039651D"/>
    <w:rsid w:val="003A63CC"/>
    <w:rsid w:val="003D1C77"/>
    <w:rsid w:val="003F491C"/>
    <w:rsid w:val="00437612"/>
    <w:rsid w:val="00452C73"/>
    <w:rsid w:val="004F59B0"/>
    <w:rsid w:val="005335FA"/>
    <w:rsid w:val="00610A7B"/>
    <w:rsid w:val="006156E6"/>
    <w:rsid w:val="00686447"/>
    <w:rsid w:val="006C66DE"/>
    <w:rsid w:val="007478DC"/>
    <w:rsid w:val="00781EC0"/>
    <w:rsid w:val="0081359B"/>
    <w:rsid w:val="00864DA6"/>
    <w:rsid w:val="00915183"/>
    <w:rsid w:val="009649D9"/>
    <w:rsid w:val="009A1E66"/>
    <w:rsid w:val="009C763F"/>
    <w:rsid w:val="00A205E8"/>
    <w:rsid w:val="00A37CEB"/>
    <w:rsid w:val="00B4710C"/>
    <w:rsid w:val="00B65FBE"/>
    <w:rsid w:val="00B67577"/>
    <w:rsid w:val="00BB13A4"/>
    <w:rsid w:val="00BB233C"/>
    <w:rsid w:val="00C74BB6"/>
    <w:rsid w:val="00C752A5"/>
    <w:rsid w:val="00C85336"/>
    <w:rsid w:val="00CF6B41"/>
    <w:rsid w:val="00D22DF8"/>
    <w:rsid w:val="00D27247"/>
    <w:rsid w:val="00D31528"/>
    <w:rsid w:val="00D37A60"/>
    <w:rsid w:val="00D52EF7"/>
    <w:rsid w:val="00D54930"/>
    <w:rsid w:val="00DB3E98"/>
    <w:rsid w:val="00E3356A"/>
    <w:rsid w:val="00E60EF0"/>
    <w:rsid w:val="00E73605"/>
    <w:rsid w:val="00EE2EAE"/>
    <w:rsid w:val="00F85F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8FC239-A0D1-4764-A78C-9BA0CD62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518"/>
    <w:rPr>
      <w:lang w:val="en-US" w:eastAsia="en-US"/>
    </w:rPr>
  </w:style>
  <w:style w:type="paragraph" w:styleId="Heading1">
    <w:name w:val="heading 1"/>
    <w:basedOn w:val="Normal"/>
    <w:next w:val="Normal"/>
    <w:qFormat/>
    <w:rsid w:val="00264518"/>
    <w:pPr>
      <w:keepNext/>
      <w:outlineLvl w:val="0"/>
    </w:pPr>
    <w:rPr>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4518"/>
    <w:pPr>
      <w:jc w:val="center"/>
    </w:pPr>
    <w:rPr>
      <w:sz w:val="32"/>
    </w:rPr>
  </w:style>
  <w:style w:type="paragraph" w:styleId="BodyText">
    <w:name w:val="Body Text"/>
    <w:basedOn w:val="Normal"/>
    <w:semiHidden/>
    <w:rsid w:val="00264518"/>
    <w:rPr>
      <w:sz w:val="32"/>
    </w:rPr>
  </w:style>
  <w:style w:type="paragraph" w:styleId="Subtitle">
    <w:name w:val="Subtitle"/>
    <w:basedOn w:val="Normal"/>
    <w:qFormat/>
    <w:rsid w:val="00264518"/>
    <w:pPr>
      <w:jc w:val="center"/>
    </w:pPr>
    <w:rPr>
      <w:rFonts w:ascii="Monotype Corsiva" w:hAnsi="Monotype Corsiva"/>
      <w:sz w:val="32"/>
    </w:rPr>
  </w:style>
  <w:style w:type="paragraph" w:styleId="Header">
    <w:name w:val="header"/>
    <w:basedOn w:val="Normal"/>
    <w:link w:val="HeaderChar"/>
    <w:uiPriority w:val="99"/>
    <w:unhideWhenUsed/>
    <w:rsid w:val="00040912"/>
    <w:pPr>
      <w:tabs>
        <w:tab w:val="center" w:pos="4680"/>
        <w:tab w:val="right" w:pos="9360"/>
      </w:tabs>
    </w:pPr>
  </w:style>
  <w:style w:type="character" w:customStyle="1" w:styleId="HeaderChar">
    <w:name w:val="Header Char"/>
    <w:basedOn w:val="DefaultParagraphFont"/>
    <w:link w:val="Header"/>
    <w:uiPriority w:val="99"/>
    <w:rsid w:val="00040912"/>
    <w:rPr>
      <w:lang w:val="en-US" w:eastAsia="en-US"/>
    </w:rPr>
  </w:style>
  <w:style w:type="paragraph" w:styleId="Footer">
    <w:name w:val="footer"/>
    <w:basedOn w:val="Normal"/>
    <w:link w:val="FooterChar"/>
    <w:uiPriority w:val="99"/>
    <w:unhideWhenUsed/>
    <w:rsid w:val="00040912"/>
    <w:pPr>
      <w:tabs>
        <w:tab w:val="center" w:pos="4680"/>
        <w:tab w:val="right" w:pos="9360"/>
      </w:tabs>
    </w:pPr>
  </w:style>
  <w:style w:type="character" w:customStyle="1" w:styleId="FooterChar">
    <w:name w:val="Footer Char"/>
    <w:basedOn w:val="DefaultParagraphFont"/>
    <w:link w:val="Footer"/>
    <w:uiPriority w:val="99"/>
    <w:rsid w:val="00040912"/>
    <w:rPr>
      <w:lang w:val="en-US" w:eastAsia="en-US"/>
    </w:rPr>
  </w:style>
  <w:style w:type="paragraph" w:styleId="NoSpacing">
    <w:name w:val="No Spacing"/>
    <w:uiPriority w:val="1"/>
    <w:qFormat/>
    <w:rsid w:val="00D54930"/>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BMGT 305 – LOGISTICS MANAGEMENT</vt:lpstr>
    </vt:vector>
  </TitlesOfParts>
  <Company>Bychris Crt</Company>
  <LinksUpToDate>false</LinksUpToDate>
  <CharactersWithSpaces>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BMGT 305 – LOGISTICS MANAGEMENT</dc:title>
  <dc:creator>The Giacomelli's</dc:creator>
  <cp:lastModifiedBy>D!akov RePack</cp:lastModifiedBy>
  <cp:revision>2</cp:revision>
  <cp:lastPrinted>2006-11-14T16:09:00Z</cp:lastPrinted>
  <dcterms:created xsi:type="dcterms:W3CDTF">2020-04-15T23:52:00Z</dcterms:created>
  <dcterms:modified xsi:type="dcterms:W3CDTF">2020-04-15T23:52:00Z</dcterms:modified>
</cp:coreProperties>
</file>